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355" w:rsidRPr="006C6355" w:rsidRDefault="006C6355" w:rsidP="006C63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DB237E" w:rsidRPr="00E154DB" w:rsidRDefault="006C6355" w:rsidP="00E154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3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рабочей программе по</w:t>
      </w:r>
      <w:r w:rsidR="008F6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математике (ФГОС) 1 класс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 а также целей воспитания: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</w:t>
      </w:r>
      <w:proofErr w:type="spellStart"/>
      <w:r w:rsidRPr="003B12CE">
        <w:rPr>
          <w:rFonts w:ascii="Times New Roman" w:eastAsia="Calibri" w:hAnsi="Times New Roman" w:cs="Times New Roman"/>
          <w:sz w:val="24"/>
          <w:szCs w:val="24"/>
        </w:rPr>
        <w:t>целое»,«больше</w:t>
      </w:r>
      <w:proofErr w:type="spellEnd"/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-меньше», «равно-неравно», «порядок»), смысла арифметических действий,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 xml:space="preserve">зависимостей (работа, движение, продолжительность события).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Обеспечение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3B12CE">
        <w:rPr>
          <w:rFonts w:ascii="Times New Roman" w:eastAsia="Calibri" w:hAnsi="Times New Roman" w:cs="Times New Roman"/>
          <w:sz w:val="24"/>
          <w:szCs w:val="24"/>
        </w:rPr>
        <w:t>аргументацию,  различать</w:t>
      </w:r>
      <w:proofErr w:type="gramEnd"/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Становление учебно-познавательных мотивов и интереса к изучению математики и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3B12CE">
        <w:rPr>
          <w:rFonts w:ascii="Times New Roman" w:eastAsia="Calibri" w:hAnsi="Times New Roman" w:cs="Times New Roman"/>
          <w:sz w:val="24"/>
          <w:szCs w:val="24"/>
        </w:rPr>
        <w:br/>
        <w:t>математических терминах и понятиях; прочных  навыков использования математических знаний в повседневной жизни.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ab/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понимание математических отношений выступает средством познания закономерностей существования   окружающего мира, фактов, процессов  и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 xml:space="preserve">— 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3B12CE" w:rsidRPr="003B12CE" w:rsidRDefault="003B12CE" w:rsidP="003B12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—  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6C6355" w:rsidRPr="003B12CE" w:rsidRDefault="003B12CE" w:rsidP="003B12C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12CE">
        <w:rPr>
          <w:rFonts w:ascii="Times New Roman" w:eastAsia="Calibri" w:hAnsi="Times New Roman" w:cs="Times New Roman"/>
          <w:sz w:val="24"/>
          <w:szCs w:val="24"/>
        </w:rPr>
        <w:t>Основное содержание обучения в программе представлено разделами: «Числа и величины</w:t>
      </w:r>
      <w:proofErr w:type="gramStart"/>
      <w:r w:rsidRPr="003B12CE">
        <w:rPr>
          <w:rFonts w:ascii="Times New Roman" w:eastAsia="Calibri" w:hAnsi="Times New Roman" w:cs="Times New Roman"/>
          <w:sz w:val="24"/>
          <w:szCs w:val="24"/>
        </w:rPr>
        <w:t>»,«</w:t>
      </w:r>
      <w:proofErr w:type="gramEnd"/>
      <w:r w:rsidRPr="003B12CE">
        <w:rPr>
          <w:rFonts w:ascii="Times New Roman" w:eastAsia="Calibri" w:hAnsi="Times New Roman" w:cs="Times New Roman"/>
          <w:sz w:val="24"/>
          <w:szCs w:val="24"/>
        </w:rPr>
        <w:t>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3B12CE" w:rsidRDefault="006C6355" w:rsidP="003B1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рассчитана в 1 классе на 132 ч. на изучение математики отводится  (4 ч в неделю, 33 учебные недели). </w:t>
      </w:r>
    </w:p>
    <w:p w:rsidR="006C6355" w:rsidRPr="003B12CE" w:rsidRDefault="003B12CE" w:rsidP="003B12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учебная программа включает в себя: пояснительную записку,   содержание учебного предмета,   планируемые результаты, </w:t>
      </w:r>
      <w:r w:rsidRPr="003B12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тематическое планирование</w:t>
      </w:r>
      <w:r w:rsidRPr="003B12C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поурочный тематический план, календарно-тематическое планирование, учебно-методическое обеспечение, материально-техническое обеспечение.</w:t>
      </w:r>
    </w:p>
    <w:p w:rsidR="00E1678D" w:rsidRDefault="003B12CE" w:rsidP="00E154DB">
      <w:pPr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6355" w:rsidRPr="006C6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рассчитана на 1 год.</w:t>
      </w:r>
      <w:bookmarkStart w:id="0" w:name="_GoBack"/>
      <w:bookmarkEnd w:id="0"/>
    </w:p>
    <w:sectPr w:rsidR="00E1678D" w:rsidSect="00722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6355"/>
    <w:rsid w:val="00083C9D"/>
    <w:rsid w:val="000A5504"/>
    <w:rsid w:val="003B12CE"/>
    <w:rsid w:val="0061334C"/>
    <w:rsid w:val="00623EF6"/>
    <w:rsid w:val="006C6355"/>
    <w:rsid w:val="00722437"/>
    <w:rsid w:val="008F6198"/>
    <w:rsid w:val="00DB237E"/>
    <w:rsid w:val="00E154DB"/>
    <w:rsid w:val="00E1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9683D"/>
  <w15:docId w15:val="{59479A67-52C2-48E1-B38D-FA95D717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1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11</cp:revision>
  <dcterms:created xsi:type="dcterms:W3CDTF">2017-04-02T10:30:00Z</dcterms:created>
  <dcterms:modified xsi:type="dcterms:W3CDTF">2022-10-28T03:58:00Z</dcterms:modified>
</cp:coreProperties>
</file>